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19F" w:rsidRPr="00832AA3" w:rsidRDefault="006C119F" w:rsidP="00613F0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sz w:val="24"/>
          <w:szCs w:val="24"/>
        </w:rPr>
        <w:t>Operační program Vzdělávání pro konkurenceschopnost</w:t>
      </w:r>
      <w:r w:rsidRPr="00832AA3">
        <w:rPr>
          <w:rFonts w:ascii="Times New Roman" w:hAnsi="Times New Roman" w:cs="Times New Roman"/>
          <w:sz w:val="24"/>
          <w:szCs w:val="24"/>
        </w:rPr>
        <w:tab/>
      </w:r>
      <w:r w:rsidRPr="00832AA3">
        <w:rPr>
          <w:rFonts w:ascii="Times New Roman" w:hAnsi="Times New Roman" w:cs="Times New Roman"/>
          <w:sz w:val="24"/>
          <w:szCs w:val="24"/>
        </w:rPr>
        <w:tab/>
      </w:r>
      <w:r w:rsidRPr="00832AA3">
        <w:rPr>
          <w:rFonts w:ascii="Times New Roman" w:hAnsi="Times New Roman" w:cs="Times New Roman"/>
          <w:b/>
          <w:sz w:val="24"/>
          <w:szCs w:val="24"/>
        </w:rPr>
        <w:t>CZ.1.07/2.2.00/28.0220</w:t>
      </w:r>
    </w:p>
    <w:p w:rsidR="006C119F" w:rsidRPr="00832AA3" w:rsidRDefault="006C119F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Inovace studijních programů zahradnických oborů s důrazem na jazykové a odborné dovednosti a konkurenceschopnost absolventů</w:t>
      </w:r>
    </w:p>
    <w:p w:rsidR="006C119F" w:rsidRPr="00832AA3" w:rsidRDefault="006C119F" w:rsidP="00613F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94467" w:rsidRPr="00832AA3" w:rsidRDefault="006C119F" w:rsidP="00613F01">
      <w:pPr>
        <w:jc w:val="center"/>
        <w:rPr>
          <w:rFonts w:ascii="Times New Roman" w:hAnsi="Times New Roman" w:cs="Times New Roman"/>
          <w:sz w:val="28"/>
          <w:szCs w:val="28"/>
        </w:rPr>
      </w:pPr>
      <w:r w:rsidRPr="00832AA3">
        <w:rPr>
          <w:rFonts w:ascii="Times New Roman" w:hAnsi="Times New Roman" w:cs="Times New Roman"/>
          <w:sz w:val="28"/>
          <w:szCs w:val="28"/>
        </w:rPr>
        <w:t>Technické podmínky</w:t>
      </w:r>
    </w:p>
    <w:p w:rsidR="006C119F" w:rsidRPr="00832AA3" w:rsidRDefault="006C119F" w:rsidP="00613F0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sz w:val="24"/>
          <w:szCs w:val="24"/>
        </w:rPr>
        <w:t>(</w:t>
      </w:r>
      <w:r w:rsidR="00613F01" w:rsidRPr="00832AA3">
        <w:rPr>
          <w:rFonts w:ascii="Times New Roman" w:hAnsi="Times New Roman" w:cs="Times New Roman"/>
          <w:sz w:val="24"/>
          <w:szCs w:val="24"/>
        </w:rPr>
        <w:t>Pořízení přístroje na analýzu rostlinných šťáv</w:t>
      </w:r>
      <w:r w:rsidRPr="00832AA3">
        <w:rPr>
          <w:rFonts w:ascii="Times New Roman" w:hAnsi="Times New Roman" w:cs="Times New Roman"/>
          <w:sz w:val="24"/>
          <w:szCs w:val="24"/>
        </w:rPr>
        <w:t>)</w:t>
      </w:r>
    </w:p>
    <w:p w:rsidR="00613F01" w:rsidRPr="00832AA3" w:rsidRDefault="00613F01" w:rsidP="00613F01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13F01" w:rsidRPr="00832AA3" w:rsidRDefault="00613F01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Název zakázky</w:t>
      </w:r>
      <w:r w:rsidRPr="00832AA3">
        <w:rPr>
          <w:rFonts w:ascii="Times New Roman" w:hAnsi="Times New Roman" w:cs="Times New Roman"/>
          <w:sz w:val="24"/>
          <w:szCs w:val="24"/>
        </w:rPr>
        <w:t xml:space="preserve">: </w:t>
      </w:r>
      <w:r w:rsidR="00B363C0">
        <w:rPr>
          <w:rFonts w:ascii="Times New Roman" w:hAnsi="Times New Roman" w:cs="Times New Roman"/>
          <w:sz w:val="24"/>
          <w:szCs w:val="24"/>
        </w:rPr>
        <w:t>Dodávka infračerveného spektrometru</w:t>
      </w:r>
    </w:p>
    <w:p w:rsidR="00613F01" w:rsidRPr="00832AA3" w:rsidRDefault="00613F01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Předmět zakázky:</w:t>
      </w:r>
      <w:r w:rsidRPr="00832AA3">
        <w:rPr>
          <w:rFonts w:ascii="Times New Roman" w:hAnsi="Times New Roman" w:cs="Times New Roman"/>
          <w:sz w:val="24"/>
          <w:szCs w:val="24"/>
        </w:rPr>
        <w:t xml:space="preserve"> Dodávka přístroje na analýzu rostlinných šťáv</w:t>
      </w:r>
    </w:p>
    <w:p w:rsidR="00DF302A" w:rsidRPr="00DF302A" w:rsidRDefault="00613F01" w:rsidP="00DF302A">
      <w:pPr>
        <w:jc w:val="both"/>
        <w:rPr>
          <w:rFonts w:ascii="Arial" w:eastAsia="Times New Roman" w:hAnsi="Arial" w:cs="Arial"/>
          <w:sz w:val="20"/>
          <w:szCs w:val="20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CPV kód:</w:t>
      </w:r>
      <w:r w:rsidRPr="00832AA3">
        <w:rPr>
          <w:rFonts w:ascii="Times New Roman" w:hAnsi="Times New Roman" w:cs="Times New Roman"/>
          <w:sz w:val="24"/>
          <w:szCs w:val="24"/>
        </w:rPr>
        <w:t xml:space="preserve"> </w:t>
      </w:r>
      <w:r w:rsidR="00B363C0">
        <w:rPr>
          <w:rFonts w:ascii="Arial" w:eastAsia="Times New Roman" w:hAnsi="Arial" w:cs="Arial"/>
          <w:sz w:val="20"/>
          <w:szCs w:val="20"/>
        </w:rPr>
        <w:t>38433000-9</w:t>
      </w:r>
      <w:r w:rsidR="00DF302A">
        <w:rPr>
          <w:rFonts w:ascii="Arial" w:eastAsia="Times New Roman" w:hAnsi="Arial" w:cs="Arial"/>
          <w:sz w:val="20"/>
          <w:szCs w:val="20"/>
        </w:rPr>
        <w:t xml:space="preserve">  </w:t>
      </w:r>
      <w:r w:rsidR="00B363C0">
        <w:rPr>
          <w:rFonts w:ascii="Arial" w:eastAsia="Times New Roman" w:hAnsi="Arial" w:cs="Arial"/>
          <w:sz w:val="20"/>
          <w:szCs w:val="20"/>
        </w:rPr>
        <w:t>Spektrometry</w:t>
      </w:r>
    </w:p>
    <w:p w:rsidR="00DF302A" w:rsidRDefault="00613F01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Kontaktní osoba:</w:t>
      </w:r>
      <w:r w:rsidR="00DF302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13F01" w:rsidRPr="00832AA3" w:rsidRDefault="00613F01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Popis předmětu zakázky:</w:t>
      </w:r>
    </w:p>
    <w:p w:rsidR="00613F01" w:rsidRPr="00832AA3" w:rsidRDefault="00613F01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sz w:val="24"/>
          <w:szCs w:val="24"/>
        </w:rPr>
        <w:t xml:space="preserve">Předmětem zakázky je </w:t>
      </w:r>
      <w:r w:rsidR="00FD019E">
        <w:rPr>
          <w:rFonts w:ascii="Times New Roman" w:hAnsi="Times New Roman" w:cs="Times New Roman"/>
          <w:sz w:val="24"/>
          <w:szCs w:val="24"/>
        </w:rPr>
        <w:t>dodávka a montáž</w:t>
      </w:r>
      <w:r w:rsidRPr="00832AA3">
        <w:rPr>
          <w:rFonts w:ascii="Times New Roman" w:hAnsi="Times New Roman" w:cs="Times New Roman"/>
          <w:sz w:val="24"/>
          <w:szCs w:val="24"/>
        </w:rPr>
        <w:t xml:space="preserve"> 1 ks FT-IR </w:t>
      </w:r>
      <w:r w:rsidR="00B363C0">
        <w:rPr>
          <w:rFonts w:ascii="Times New Roman" w:hAnsi="Times New Roman" w:cs="Times New Roman"/>
          <w:sz w:val="24"/>
          <w:szCs w:val="24"/>
        </w:rPr>
        <w:t>spektrometru</w:t>
      </w:r>
      <w:bookmarkStart w:id="0" w:name="_GoBack"/>
      <w:bookmarkEnd w:id="0"/>
      <w:r w:rsidRPr="00832AA3">
        <w:rPr>
          <w:rFonts w:ascii="Times New Roman" w:hAnsi="Times New Roman" w:cs="Times New Roman"/>
          <w:sz w:val="24"/>
          <w:szCs w:val="24"/>
        </w:rPr>
        <w:t xml:space="preserve"> pro laboratoře Zahradnické fakulty v</w:t>
      </w:r>
      <w:r w:rsidR="00C76EB5" w:rsidRPr="00832AA3">
        <w:rPr>
          <w:rFonts w:ascii="Times New Roman" w:hAnsi="Times New Roman" w:cs="Times New Roman"/>
          <w:sz w:val="24"/>
          <w:szCs w:val="24"/>
        </w:rPr>
        <w:t> </w:t>
      </w:r>
      <w:r w:rsidRPr="00832AA3">
        <w:rPr>
          <w:rFonts w:ascii="Times New Roman" w:hAnsi="Times New Roman" w:cs="Times New Roman"/>
          <w:sz w:val="24"/>
          <w:szCs w:val="24"/>
        </w:rPr>
        <w:t>Lednici</w:t>
      </w:r>
      <w:r w:rsidR="00C76EB5" w:rsidRPr="00832AA3">
        <w:rPr>
          <w:rFonts w:ascii="Times New Roman" w:hAnsi="Times New Roman" w:cs="Times New Roman"/>
          <w:sz w:val="24"/>
          <w:szCs w:val="24"/>
        </w:rPr>
        <w:t>, včetně jeho instalace, uvedení do provozu a zaškolení obsluhy. Nabízené zařízení musí splňovat níže uvedené parametry:</w:t>
      </w:r>
    </w:p>
    <w:p w:rsidR="00C76EB5" w:rsidRPr="00832AA3" w:rsidRDefault="00C76EB5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76EB5" w:rsidRPr="00832AA3" w:rsidRDefault="00E26E99" w:rsidP="00613F0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Zdroj</w:t>
      </w:r>
    </w:p>
    <w:p w:rsidR="00832AA3" w:rsidRPr="00832AA3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 xml:space="preserve">Přístroj by neměl využívat </w:t>
      </w:r>
      <w:proofErr w:type="spellStart"/>
      <w:r w:rsidRPr="00832AA3">
        <w:rPr>
          <w:rFonts w:ascii="Times New Roman" w:hAnsi="Times New Roman" w:cs="Times New Roman"/>
        </w:rPr>
        <w:t>HeNe</w:t>
      </w:r>
      <w:proofErr w:type="spellEnd"/>
      <w:r w:rsidRPr="00832AA3">
        <w:rPr>
          <w:rFonts w:ascii="Times New Roman" w:hAnsi="Times New Roman" w:cs="Times New Roman"/>
        </w:rPr>
        <w:t xml:space="preserve"> laser, z důvodu kratší životnosti. Preferovaná je laserová dioda.</w:t>
      </w:r>
    </w:p>
    <w:p w:rsidR="00832AA3" w:rsidRPr="00832AA3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Použitý laser musí být třídy1 pro maximální bezpečnost obsluhy.</w:t>
      </w:r>
    </w:p>
    <w:p w:rsidR="00E26E99" w:rsidRPr="00832AA3" w:rsidRDefault="00E26E99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  <w:sz w:val="24"/>
          <w:szCs w:val="24"/>
        </w:rPr>
        <w:t>Interferometr musí být permanentně zaměřen, dynamické zaměření (manuální či automatické) není akceptovatelné</w:t>
      </w:r>
      <w:r w:rsidR="00832AA3">
        <w:rPr>
          <w:rFonts w:ascii="Times New Roman" w:hAnsi="Times New Roman" w:cs="Times New Roman"/>
          <w:sz w:val="24"/>
          <w:szCs w:val="24"/>
        </w:rPr>
        <w:t>.</w:t>
      </w:r>
    </w:p>
    <w:p w:rsidR="00832AA3" w:rsidRPr="00832AA3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Ložiska interferometru musí být „</w:t>
      </w:r>
      <w:proofErr w:type="spellStart"/>
      <w:r w:rsidRPr="00832AA3">
        <w:rPr>
          <w:rFonts w:ascii="Times New Roman" w:hAnsi="Times New Roman" w:cs="Times New Roman"/>
        </w:rPr>
        <w:t>frictionless</w:t>
      </w:r>
      <w:proofErr w:type="spellEnd"/>
      <w:r w:rsidRPr="00832AA3">
        <w:rPr>
          <w:rFonts w:ascii="Times New Roman" w:hAnsi="Times New Roman" w:cs="Times New Roman"/>
        </w:rPr>
        <w:t xml:space="preserve">“, tedy </w:t>
      </w:r>
      <w:proofErr w:type="spellStart"/>
      <w:r w:rsidRPr="00832AA3">
        <w:rPr>
          <w:rFonts w:ascii="Times New Roman" w:hAnsi="Times New Roman" w:cs="Times New Roman"/>
        </w:rPr>
        <w:t>bezotěrová</w:t>
      </w:r>
      <w:proofErr w:type="spellEnd"/>
      <w:r w:rsidRPr="00832AA3">
        <w:rPr>
          <w:rFonts w:ascii="Times New Roman" w:hAnsi="Times New Roman" w:cs="Times New Roman"/>
        </w:rPr>
        <w:t>, z důvodu prakticky neomezené životnosti bez údržby.</w:t>
      </w:r>
    </w:p>
    <w:p w:rsidR="00832AA3" w:rsidRPr="00832AA3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 xml:space="preserve">Interferometr přístroje musí být fyzicky uzavřený a chráněný proti vlhkosti. Uzavření interferometru musí být provedeno vyměnitelnými sklíčky z </w:t>
      </w:r>
      <w:proofErr w:type="spellStart"/>
      <w:r w:rsidRPr="00832AA3">
        <w:rPr>
          <w:rFonts w:ascii="Times New Roman" w:hAnsi="Times New Roman" w:cs="Times New Roman"/>
        </w:rPr>
        <w:t>KBr</w:t>
      </w:r>
      <w:proofErr w:type="spellEnd"/>
      <w:r w:rsidRPr="00832AA3">
        <w:rPr>
          <w:rFonts w:ascii="Times New Roman" w:hAnsi="Times New Roman" w:cs="Times New Roman"/>
        </w:rPr>
        <w:t>, které dokáže vyměnit uživatel.</w:t>
      </w:r>
    </w:p>
    <w:p w:rsidR="00832AA3" w:rsidRPr="00832AA3" w:rsidRDefault="00832AA3" w:rsidP="00832A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AA3" w:rsidRPr="00832AA3" w:rsidRDefault="00832AA3" w:rsidP="00832A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Aktivní plocha přístroje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Analyzátor musí pro prezentaci vzorků využívat temperovaný ATR modul s diamantovým krystalem se zabudovaným řízením teploty.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Aktivní pracovní plocha analyzátoru (diamantový krystal) musí umožňovat snadné čištění bez použití zvláštních roztoků či přípravků.</w:t>
      </w:r>
    </w:p>
    <w:p w:rsidR="00832AA3" w:rsidRDefault="00832AA3" w:rsidP="00832A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AA3" w:rsidRPr="00832AA3" w:rsidRDefault="00832AA3" w:rsidP="00832AA3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AA3">
        <w:rPr>
          <w:rFonts w:ascii="Times New Roman" w:hAnsi="Times New Roman" w:cs="Times New Roman"/>
          <w:b/>
          <w:sz w:val="24"/>
          <w:szCs w:val="24"/>
        </w:rPr>
        <w:t>Kompatibilita, validace</w:t>
      </w:r>
      <w:r>
        <w:rPr>
          <w:rFonts w:ascii="Times New Roman" w:hAnsi="Times New Roman" w:cs="Times New Roman"/>
          <w:b/>
          <w:sz w:val="24"/>
          <w:szCs w:val="24"/>
        </w:rPr>
        <w:t>, kalibrace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 xml:space="preserve">Součástí analyzátoru musí být průtokový adapter s možností připojení </w:t>
      </w:r>
      <w:proofErr w:type="spellStart"/>
      <w:r w:rsidRPr="00832AA3">
        <w:rPr>
          <w:rFonts w:ascii="Times New Roman" w:hAnsi="Times New Roman" w:cs="Times New Roman"/>
        </w:rPr>
        <w:t>autosampleru</w:t>
      </w:r>
      <w:proofErr w:type="spellEnd"/>
      <w:r w:rsidRPr="00832AA3">
        <w:rPr>
          <w:rFonts w:ascii="Times New Roman" w:hAnsi="Times New Roman" w:cs="Times New Roman"/>
        </w:rPr>
        <w:t>.</w:t>
      </w:r>
    </w:p>
    <w:p w:rsidR="00832AA3" w:rsidRPr="00832AA3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Přístroj musí být vybaven zabudovanou validační jednotkou. Validační jednotka musí kontrolovat přesnost vlnových délek a fotometrickou přesnost. Validace musí probíhat bez nutnosti zásahu obsluhy a musí o ní být vždy vydán protokol.</w:t>
      </w:r>
    </w:p>
    <w:p w:rsidR="004D462A" w:rsidRPr="00832AA3" w:rsidRDefault="004D462A" w:rsidP="004D462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Součástí dodávky musí být kalibrace pro analýzu vína na obsah alkoholu, celkových kyselin, celkového obsahu cukrů, kyseliny jablečné, kyseliny mléčné, těkavých kyselin, fruktózy, glukózy, sacharózy a hustoty vína.</w:t>
      </w:r>
    </w:p>
    <w:p w:rsidR="00832AA3" w:rsidRPr="004D462A" w:rsidRDefault="00832AA3" w:rsidP="00832AA3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lastRenderedPageBreak/>
        <w:t>Kalibrace analyzátoru musí být uživatelsky snadno rozšiřitelné a volně upravitelné.</w:t>
      </w:r>
    </w:p>
    <w:p w:rsidR="004D462A" w:rsidRDefault="004D462A" w:rsidP="004D46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462A" w:rsidRPr="004D462A" w:rsidRDefault="004D462A" w:rsidP="004D46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62A">
        <w:rPr>
          <w:rFonts w:ascii="Times New Roman" w:hAnsi="Times New Roman" w:cs="Times New Roman"/>
          <w:b/>
          <w:sz w:val="24"/>
          <w:szCs w:val="24"/>
        </w:rPr>
        <w:t>Software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Software analyzátoru musí mít jednoduchý uživatelský interface pro analýzu vína, automatické ukládání výsledků a snadný export ve formátu Excel.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Přístroj musí být vybaven indikátorem vnitřní vlhkosti, jak na přístroji</w:t>
      </w:r>
      <w:r>
        <w:rPr>
          <w:rFonts w:ascii="Times New Roman" w:hAnsi="Times New Roman" w:cs="Times New Roman"/>
        </w:rPr>
        <w:t>,</w:t>
      </w:r>
      <w:r w:rsidRPr="00832AA3">
        <w:rPr>
          <w:rFonts w:ascii="Times New Roman" w:hAnsi="Times New Roman" w:cs="Times New Roman"/>
        </w:rPr>
        <w:t xml:space="preserve"> tak v software.</w:t>
      </w:r>
    </w:p>
    <w:p w:rsidR="00832AA3" w:rsidRPr="00832AA3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Software přístroj musí zahrnovat funkce pro obsluhu, vyhodnocení výsledků a jejich zpracování formou „vše v jednom“.</w:t>
      </w:r>
    </w:p>
    <w:p w:rsidR="00832AA3" w:rsidRPr="004D462A" w:rsidRDefault="00832AA3" w:rsidP="00F6152F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>Software přístroje musí pracovat v prostředí Microsoft Windows</w:t>
      </w:r>
      <w:r w:rsidR="004D462A">
        <w:rPr>
          <w:rFonts w:ascii="Times New Roman" w:hAnsi="Times New Roman" w:cs="Times New Roman"/>
        </w:rPr>
        <w:t>.</w:t>
      </w:r>
    </w:p>
    <w:p w:rsidR="004D462A" w:rsidRDefault="004D462A" w:rsidP="004D46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D462A" w:rsidRPr="004D462A" w:rsidRDefault="004D462A" w:rsidP="004D462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462A">
        <w:rPr>
          <w:rFonts w:ascii="Times New Roman" w:hAnsi="Times New Roman" w:cs="Times New Roman"/>
          <w:b/>
          <w:sz w:val="24"/>
          <w:szCs w:val="24"/>
        </w:rPr>
        <w:t>Rozměry</w:t>
      </w:r>
      <w:r>
        <w:rPr>
          <w:rFonts w:ascii="Times New Roman" w:hAnsi="Times New Roman" w:cs="Times New Roman"/>
          <w:b/>
          <w:sz w:val="24"/>
          <w:szCs w:val="24"/>
        </w:rPr>
        <w:t>, hmotnost</w:t>
      </w:r>
    </w:p>
    <w:p w:rsidR="004D462A" w:rsidRPr="00832AA3" w:rsidRDefault="004D462A" w:rsidP="004D462A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2AA3">
        <w:rPr>
          <w:rFonts w:ascii="Times New Roman" w:hAnsi="Times New Roman" w:cs="Times New Roman"/>
        </w:rPr>
        <w:t xml:space="preserve">Půdorys analyzátoru by neměl být větší </w:t>
      </w:r>
      <w:r w:rsidR="00DF302A">
        <w:rPr>
          <w:rFonts w:ascii="Times New Roman" w:hAnsi="Times New Roman" w:cs="Times New Roman"/>
        </w:rPr>
        <w:t xml:space="preserve">hloubky </w:t>
      </w:r>
      <w:r w:rsidRPr="00832AA3">
        <w:rPr>
          <w:rFonts w:ascii="Times New Roman" w:hAnsi="Times New Roman" w:cs="Times New Roman"/>
        </w:rPr>
        <w:t xml:space="preserve">než </w:t>
      </w:r>
      <w:r w:rsidR="00DF302A">
        <w:rPr>
          <w:rFonts w:ascii="Times New Roman" w:hAnsi="Times New Roman" w:cs="Times New Roman"/>
        </w:rPr>
        <w:t xml:space="preserve">cca </w:t>
      </w:r>
      <w:r w:rsidRPr="00832AA3">
        <w:rPr>
          <w:rFonts w:ascii="Times New Roman" w:hAnsi="Times New Roman" w:cs="Times New Roman"/>
        </w:rPr>
        <w:t>3</w:t>
      </w:r>
      <w:r w:rsidR="00DF302A">
        <w:rPr>
          <w:rFonts w:ascii="Times New Roman" w:hAnsi="Times New Roman" w:cs="Times New Roman"/>
        </w:rPr>
        <w:t>5</w:t>
      </w:r>
      <w:r w:rsidRPr="00832AA3">
        <w:rPr>
          <w:rFonts w:ascii="Times New Roman" w:hAnsi="Times New Roman" w:cs="Times New Roman"/>
        </w:rPr>
        <w:t xml:space="preserve"> cm</w:t>
      </w:r>
      <w:r w:rsidR="00DF302A">
        <w:rPr>
          <w:rFonts w:ascii="Times New Roman" w:hAnsi="Times New Roman" w:cs="Times New Roman"/>
        </w:rPr>
        <w:t>. Přístroj bude umístěn na laboratorním stole hloubky 70 cm a je požadavek aby zbyl prostor na pracovní místo</w:t>
      </w:r>
      <w:r w:rsidRPr="00832AA3">
        <w:rPr>
          <w:rFonts w:ascii="Times New Roman" w:hAnsi="Times New Roman" w:cs="Times New Roman"/>
        </w:rPr>
        <w:t xml:space="preserve"> (</w:t>
      </w:r>
      <w:r w:rsidR="00E54AB2">
        <w:rPr>
          <w:rFonts w:ascii="Times New Roman" w:hAnsi="Times New Roman" w:cs="Times New Roman"/>
        </w:rPr>
        <w:t xml:space="preserve">cca </w:t>
      </w:r>
      <w:r w:rsidR="00DF302A">
        <w:rPr>
          <w:rFonts w:ascii="Times New Roman" w:hAnsi="Times New Roman" w:cs="Times New Roman"/>
        </w:rPr>
        <w:t>A4 papír). Jelikož přístroj bude přenášen do laboratoře ze skladu a budou ho přenášet zejména zaměstnankyně zadavatele požaduje zadavatel maximální hmotnost 20</w:t>
      </w:r>
      <w:r w:rsidRPr="00832AA3">
        <w:rPr>
          <w:rFonts w:ascii="Times New Roman" w:hAnsi="Times New Roman" w:cs="Times New Roman"/>
        </w:rPr>
        <w:t>kg</w:t>
      </w:r>
      <w:r w:rsidR="00DF302A">
        <w:rPr>
          <w:rFonts w:ascii="Times New Roman" w:hAnsi="Times New Roman" w:cs="Times New Roman"/>
        </w:rPr>
        <w:t xml:space="preserve"> (limit daný zákoníkem práce pro občasné přenášení a zvedání pro ženy)</w:t>
      </w:r>
      <w:r>
        <w:rPr>
          <w:rFonts w:ascii="Times New Roman" w:hAnsi="Times New Roman" w:cs="Times New Roman"/>
        </w:rPr>
        <w:t>.</w:t>
      </w:r>
    </w:p>
    <w:sectPr w:rsidR="004D462A" w:rsidRPr="00832AA3" w:rsidSect="009944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F7608"/>
    <w:multiLevelType w:val="hybridMultilevel"/>
    <w:tmpl w:val="AA527B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9D3"/>
    <w:rsid w:val="004D462A"/>
    <w:rsid w:val="005979D3"/>
    <w:rsid w:val="00613F01"/>
    <w:rsid w:val="006C119F"/>
    <w:rsid w:val="00832AA3"/>
    <w:rsid w:val="00994467"/>
    <w:rsid w:val="00A13D11"/>
    <w:rsid w:val="00AC572E"/>
    <w:rsid w:val="00B363C0"/>
    <w:rsid w:val="00C76EB5"/>
    <w:rsid w:val="00DF302A"/>
    <w:rsid w:val="00E26E99"/>
    <w:rsid w:val="00E54AB2"/>
    <w:rsid w:val="00ED23B4"/>
    <w:rsid w:val="00F6152F"/>
    <w:rsid w:val="00FD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5979D3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97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79D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6152F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E2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5979D3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97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979D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F6152F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E26E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441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Boxer</dc:creator>
  <cp:lastModifiedBy>Haman Miroslav</cp:lastModifiedBy>
  <cp:revision>6</cp:revision>
  <dcterms:created xsi:type="dcterms:W3CDTF">2012-07-13T05:45:00Z</dcterms:created>
  <dcterms:modified xsi:type="dcterms:W3CDTF">2012-08-27T12:34:00Z</dcterms:modified>
</cp:coreProperties>
</file>